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79840BE1" wp14:editId="59C8B60A">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sidRPr="00651290">
        <w:rPr>
          <w:noProof/>
          <w:u w:val="single"/>
          <w:lang w:val="de-DE"/>
        </w:rPr>
        <w:t>Pressemitteilung</w:t>
      </w:r>
      <w:r w:rsidRPr="00651290">
        <w:rPr>
          <w:szCs w:val="22"/>
        </w:rPr>
        <w:t xml:space="preserve"> </w:t>
      </w:r>
      <w:r>
        <w:rPr>
          <w:szCs w:val="22"/>
        </w:rPr>
        <w:tab/>
      </w:r>
      <w:r w:rsidRPr="00651290">
        <w:rPr>
          <w:b w:val="0"/>
          <w:sz w:val="22"/>
          <w:szCs w:val="22"/>
        </w:rPr>
        <w:t xml:space="preserve">Sulz am Neckar, </w:t>
      </w:r>
      <w:r w:rsidR="00A147C7">
        <w:rPr>
          <w:b w:val="0"/>
          <w:sz w:val="22"/>
          <w:szCs w:val="22"/>
          <w:lang w:val="de-DE"/>
        </w:rPr>
        <w:t>August</w:t>
      </w:r>
      <w:r w:rsidR="00690787">
        <w:rPr>
          <w:b w:val="0"/>
          <w:sz w:val="22"/>
          <w:szCs w:val="22"/>
          <w:lang w:val="de-DE"/>
        </w:rPr>
        <w:t xml:space="preserve"> 2018</w:t>
      </w:r>
    </w:p>
    <w:p w:rsidR="002E6D66" w:rsidRDefault="002E6D66" w:rsidP="00DE4BEA">
      <w:pPr>
        <w:rPr>
          <w:rFonts w:cs="Arial"/>
          <w:sz w:val="22"/>
          <w:szCs w:val="22"/>
        </w:rPr>
      </w:pPr>
    </w:p>
    <w:p w:rsidR="002E6D66" w:rsidRDefault="002E6D66" w:rsidP="00DE4BEA">
      <w:pPr>
        <w:rPr>
          <w:rFonts w:cs="Arial"/>
          <w:sz w:val="22"/>
          <w:szCs w:val="22"/>
        </w:rPr>
      </w:pPr>
    </w:p>
    <w:p w:rsidR="00A147C7" w:rsidRDefault="00A147C7" w:rsidP="00A147C7">
      <w:pPr>
        <w:rPr>
          <w:rFonts w:cs="Arial"/>
          <w:sz w:val="22"/>
          <w:szCs w:val="22"/>
        </w:rPr>
      </w:pPr>
      <w:r>
        <w:rPr>
          <w:rFonts w:cs="Arial"/>
          <w:sz w:val="22"/>
          <w:szCs w:val="22"/>
        </w:rPr>
        <w:t>Selbsttätig rückschwenkend für schnelles Umrüsten</w:t>
      </w:r>
    </w:p>
    <w:p w:rsidR="00A147C7" w:rsidRDefault="00A147C7" w:rsidP="00A147C7">
      <w:pPr>
        <w:pStyle w:val="berschrift1"/>
        <w:rPr>
          <w:lang w:val="de-DE"/>
        </w:rPr>
      </w:pPr>
      <w:r>
        <w:rPr>
          <w:lang w:val="de-DE"/>
        </w:rPr>
        <w:t>KIPP stellt neue Pendelauflagen in vier Ausführungen vor</w:t>
      </w:r>
    </w:p>
    <w:p w:rsidR="00874D03" w:rsidRPr="00874D03" w:rsidRDefault="00874D03" w:rsidP="00874D03">
      <w:pPr>
        <w:rPr>
          <w:lang w:eastAsia="x-none"/>
        </w:rPr>
      </w:pPr>
    </w:p>
    <w:p w:rsidR="00A147C7" w:rsidRPr="003C27D8" w:rsidRDefault="00A147C7" w:rsidP="00A147C7">
      <w:pPr>
        <w:spacing w:line="360" w:lineRule="auto"/>
        <w:rPr>
          <w:rFonts w:cs="Arial"/>
          <w:b/>
          <w:bCs/>
          <w:sz w:val="22"/>
          <w:szCs w:val="22"/>
        </w:rPr>
      </w:pPr>
      <w:r>
        <w:rPr>
          <w:rFonts w:cs="Arial"/>
          <w:b/>
          <w:bCs/>
          <w:sz w:val="22"/>
          <w:szCs w:val="22"/>
        </w:rPr>
        <w:t xml:space="preserve">Das HEINRICH KIPP WERK erweitert sein Sortiment im Bereich Spannmittel um selbsttätig rückschwenkende Pendelauflagen in vier verschiedenen Ausführungen. Diese erleichtern die flexible Bearbeitung von Werkstücken mit Formschrägen. Nach Lösen der Spannung kehrt die Pendelauflage selbstständig in die Ausgangsposition zurück, was reduzierte Rüstzeiten zur Folge hat. </w:t>
      </w:r>
    </w:p>
    <w:p w:rsidR="009A1A57" w:rsidRPr="009A1A57" w:rsidRDefault="009A1A57" w:rsidP="009A1A57">
      <w:pPr>
        <w:spacing w:line="360" w:lineRule="auto"/>
        <w:rPr>
          <w:b/>
          <w:bCs/>
          <w:sz w:val="22"/>
          <w:szCs w:val="22"/>
          <w:lang w:eastAsia="x-none"/>
        </w:rPr>
      </w:pPr>
    </w:p>
    <w:p w:rsidR="00A147C7" w:rsidRDefault="00A147C7" w:rsidP="00A147C7">
      <w:pPr>
        <w:spacing w:line="360" w:lineRule="auto"/>
        <w:rPr>
          <w:rFonts w:cs="Arial"/>
          <w:bCs/>
          <w:color w:val="000000" w:themeColor="text1"/>
          <w:sz w:val="22"/>
          <w:szCs w:val="22"/>
        </w:rPr>
      </w:pPr>
      <w:r>
        <w:rPr>
          <w:rFonts w:cs="Arial"/>
          <w:bCs/>
          <w:color w:val="000000" w:themeColor="text1"/>
          <w:sz w:val="22"/>
          <w:szCs w:val="22"/>
        </w:rPr>
        <w:t xml:space="preserve">KIPP Pendelauflagen eignen sich zum flexiblen Befestigen und Stützen von Werkstücken sowie zur Realisierung einer spannungsfreien 3-Punkt-Auflage. Sie passen sich an unterschiedlichste Konturen, Neigungsflächen oder Formschrägen an. Unter Belastung sind die Pendelauflagen geschwenkt; nach dem Lösen der Spannung bewegen sie sich selbstständig in die Ausgangsposition bzw. Nullstellung zurück. Das erleichtert das Umrüsten und verkürzt Bearbeitungszeiten im Vergleich zu starren Pendelauflagen, die eine manuelle Neuausrichtung erfordern.   </w:t>
      </w:r>
    </w:p>
    <w:p w:rsidR="00A147C7" w:rsidRDefault="00A147C7" w:rsidP="00A147C7">
      <w:pPr>
        <w:spacing w:line="360" w:lineRule="auto"/>
        <w:rPr>
          <w:rFonts w:cs="Arial"/>
          <w:bCs/>
          <w:color w:val="000000" w:themeColor="text1"/>
          <w:sz w:val="22"/>
          <w:szCs w:val="22"/>
        </w:rPr>
      </w:pPr>
    </w:p>
    <w:p w:rsidR="00A147C7" w:rsidRDefault="00A147C7" w:rsidP="00A147C7">
      <w:pPr>
        <w:spacing w:line="360" w:lineRule="auto"/>
        <w:rPr>
          <w:rFonts w:cs="Arial"/>
          <w:bCs/>
          <w:color w:val="000000" w:themeColor="text1"/>
          <w:sz w:val="22"/>
          <w:szCs w:val="22"/>
        </w:rPr>
      </w:pPr>
      <w:r>
        <w:rPr>
          <w:rFonts w:cs="Arial"/>
          <w:bCs/>
          <w:color w:val="000000" w:themeColor="text1"/>
          <w:sz w:val="22"/>
          <w:szCs w:val="22"/>
        </w:rPr>
        <w:t xml:space="preserve">Die neuen Pendelauflagen </w:t>
      </w:r>
      <w:r w:rsidRPr="000304B4">
        <w:rPr>
          <w:rFonts w:cs="Arial"/>
          <w:bCs/>
          <w:color w:val="000000" w:themeColor="text1"/>
          <w:sz w:val="22"/>
          <w:szCs w:val="22"/>
        </w:rPr>
        <w:t>verfügen</w:t>
      </w:r>
      <w:r>
        <w:rPr>
          <w:rFonts w:cs="Arial"/>
          <w:bCs/>
          <w:color w:val="000000" w:themeColor="text1"/>
          <w:sz w:val="22"/>
          <w:szCs w:val="22"/>
        </w:rPr>
        <w:t xml:space="preserve"> über eine hohe Belastbarkeit bei geringer Baugröße. Ein eingebauter O-Ring verhindert das Eindringen von Schmutz und Fremdteilchen. Anwendung finden die Pendelauflagen selbsttätig rückschwenkend beispielsweise in der (Nach-) Bearbeitung von Gussteilen, da diese häufig Formschrägen aufweisen. Sie eignen sich zudem als Zwischenstück zwischen automatischen Zangengreifern und Werkstücken. Außerdem dienen sie als Anschläge, Auflagen und Druckstücke im Vorrichtungs- und Werkzeugbau. </w:t>
      </w:r>
    </w:p>
    <w:p w:rsidR="00A147C7" w:rsidRDefault="00A147C7" w:rsidP="00A147C7">
      <w:pPr>
        <w:spacing w:line="360" w:lineRule="auto"/>
        <w:rPr>
          <w:rFonts w:cs="Arial"/>
          <w:bCs/>
          <w:color w:val="000000" w:themeColor="text1"/>
          <w:sz w:val="22"/>
          <w:szCs w:val="22"/>
        </w:rPr>
      </w:pPr>
    </w:p>
    <w:p w:rsidR="00BA30D1" w:rsidRPr="00A147C7" w:rsidRDefault="00A147C7" w:rsidP="00A147C7">
      <w:pPr>
        <w:spacing w:line="360" w:lineRule="auto"/>
        <w:rPr>
          <w:rFonts w:cs="Arial"/>
          <w:bCs/>
          <w:color w:val="000000" w:themeColor="text1"/>
          <w:sz w:val="22"/>
          <w:szCs w:val="22"/>
        </w:rPr>
      </w:pPr>
      <w:r>
        <w:rPr>
          <w:rFonts w:cs="Arial"/>
          <w:bCs/>
          <w:color w:val="000000" w:themeColor="text1"/>
          <w:sz w:val="22"/>
          <w:szCs w:val="22"/>
        </w:rPr>
        <w:t xml:space="preserve">KIPP bietet die neuen Pendelauflagen in vier verschiedenen Ausführungen und unterschiedlichen Werkstoffen an: Die Form C zeichnet sich durch ein Außengewinde, eine abgeflachte Kugel und eine plane Auflagefläche aus. Die Form F unterscheidet sich nur durch eine geriffelte Auflagefläche. Bei beiden Pendelauflagen sind die Kugeln aus gehärtetem und brüniertem Stahl und die </w:t>
      </w:r>
      <w:r w:rsidRPr="000304B4">
        <w:rPr>
          <w:rFonts w:cs="Arial"/>
          <w:bCs/>
          <w:color w:val="000000" w:themeColor="text1"/>
          <w:sz w:val="22"/>
          <w:szCs w:val="22"/>
        </w:rPr>
        <w:t>Kugelpfanne</w:t>
      </w:r>
      <w:r>
        <w:rPr>
          <w:rFonts w:cs="Arial"/>
          <w:bCs/>
          <w:color w:val="000000" w:themeColor="text1"/>
          <w:sz w:val="22"/>
          <w:szCs w:val="22"/>
        </w:rPr>
        <w:t>n</w:t>
      </w:r>
      <w:r w:rsidRPr="000304B4">
        <w:rPr>
          <w:rFonts w:cs="Arial"/>
          <w:bCs/>
          <w:color w:val="000000" w:themeColor="text1"/>
          <w:sz w:val="22"/>
          <w:szCs w:val="22"/>
        </w:rPr>
        <w:t xml:space="preserve"> aus</w:t>
      </w:r>
      <w:r>
        <w:rPr>
          <w:rFonts w:cs="Arial"/>
          <w:bCs/>
          <w:color w:val="000000" w:themeColor="text1"/>
          <w:sz w:val="22"/>
          <w:szCs w:val="22"/>
        </w:rPr>
        <w:t xml:space="preserve"> phosphatiertem Vergütungsstahl gefertigt.  </w:t>
      </w:r>
      <w:r>
        <w:rPr>
          <w:rFonts w:cs="Arial"/>
          <w:bCs/>
          <w:color w:val="000000" w:themeColor="text1"/>
          <w:sz w:val="22"/>
          <w:szCs w:val="22"/>
        </w:rPr>
        <w:br/>
        <w:t xml:space="preserve">Die Formen G und J unterscheiden sich von den beiden anderen Ausführungen durch eine Passungsaufnahme und eine abgeflachte Kugel, wobei die Form G eine abgeflachte und die Form J eine geriffelte Auflagefläche aufweist. Bei diesen Pendelauflagen sind die Kugeln aus phosphatiertem Vergütungsstahl und die Kugelpfanne aus gehärtetem und brüniertem Stahl. </w:t>
      </w:r>
    </w:p>
    <w:p w:rsidR="000435B3" w:rsidRDefault="000435B3" w:rsidP="00190126">
      <w:pPr>
        <w:spacing w:line="276" w:lineRule="auto"/>
        <w:rPr>
          <w:sz w:val="22"/>
          <w:szCs w:val="22"/>
        </w:rPr>
      </w:pPr>
    </w:p>
    <w:p w:rsidR="00B66C13" w:rsidRDefault="00B66C13" w:rsidP="00190126">
      <w:pPr>
        <w:spacing w:line="276" w:lineRule="auto"/>
        <w:rPr>
          <w:sz w:val="22"/>
          <w:szCs w:val="22"/>
        </w:rPr>
      </w:pPr>
    </w:p>
    <w:p w:rsidR="00D91134" w:rsidRPr="00EC7F30" w:rsidRDefault="00D91134" w:rsidP="00D91134">
      <w:pPr>
        <w:rPr>
          <w:rFonts w:cs="Arial"/>
          <w:sz w:val="20"/>
          <w:u w:val="single"/>
        </w:rPr>
      </w:pPr>
      <w:r w:rsidRPr="00EC7F30">
        <w:rPr>
          <w:rFonts w:cs="Arial"/>
          <w:sz w:val="20"/>
          <w:u w:val="single"/>
        </w:rPr>
        <w:t>Zeichen mit Leerzeichen:</w:t>
      </w:r>
    </w:p>
    <w:p w:rsidR="00D91134" w:rsidRPr="0063409C" w:rsidRDefault="00D91134" w:rsidP="00D91134">
      <w:pPr>
        <w:tabs>
          <w:tab w:val="right" w:pos="2410"/>
        </w:tabs>
        <w:rPr>
          <w:rFonts w:cs="Arial"/>
          <w:sz w:val="20"/>
        </w:rPr>
      </w:pPr>
      <w:r w:rsidRPr="0063409C">
        <w:rPr>
          <w:rFonts w:cs="Arial"/>
          <w:sz w:val="20"/>
        </w:rPr>
        <w:t>Headline:</w:t>
      </w:r>
      <w:r w:rsidRPr="0063409C">
        <w:rPr>
          <w:rFonts w:cs="Arial"/>
          <w:sz w:val="20"/>
        </w:rPr>
        <w:tab/>
      </w:r>
      <w:r w:rsidR="00A147C7">
        <w:rPr>
          <w:rFonts w:cs="Arial"/>
          <w:sz w:val="20"/>
        </w:rPr>
        <w:t>49</w:t>
      </w:r>
      <w:r w:rsidRPr="0063409C">
        <w:rPr>
          <w:rFonts w:cs="Arial"/>
          <w:sz w:val="20"/>
        </w:rPr>
        <w:t xml:space="preserve"> Zeichen</w:t>
      </w:r>
    </w:p>
    <w:p w:rsidR="00D91134" w:rsidRPr="0063409C" w:rsidRDefault="0008715A" w:rsidP="00D91134">
      <w:pPr>
        <w:tabs>
          <w:tab w:val="right" w:pos="2410"/>
        </w:tabs>
        <w:rPr>
          <w:rFonts w:cs="Arial"/>
          <w:sz w:val="20"/>
        </w:rPr>
      </w:pPr>
      <w:r w:rsidRPr="0063409C">
        <w:rPr>
          <w:rFonts w:cs="Arial"/>
          <w:sz w:val="20"/>
        </w:rPr>
        <w:t>Pre-</w:t>
      </w:r>
      <w:r w:rsidR="00D91134" w:rsidRPr="0063409C">
        <w:rPr>
          <w:rFonts w:cs="Arial"/>
          <w:sz w:val="20"/>
        </w:rPr>
        <w:t>head:</w:t>
      </w:r>
      <w:r w:rsidR="00D91134" w:rsidRPr="0063409C">
        <w:rPr>
          <w:rFonts w:cs="Arial"/>
          <w:sz w:val="20"/>
        </w:rPr>
        <w:tab/>
      </w:r>
      <w:r w:rsidR="00A147C7">
        <w:rPr>
          <w:rFonts w:cs="Arial"/>
          <w:sz w:val="20"/>
        </w:rPr>
        <w:t>56</w:t>
      </w:r>
      <w:r w:rsidR="00D91134" w:rsidRPr="0063409C">
        <w:rPr>
          <w:rFonts w:cs="Arial"/>
          <w:sz w:val="20"/>
        </w:rPr>
        <w:t xml:space="preserve"> Zeichen</w:t>
      </w:r>
    </w:p>
    <w:p w:rsidR="00D91134" w:rsidRPr="0063409C" w:rsidRDefault="00D91134" w:rsidP="00D91134">
      <w:pPr>
        <w:tabs>
          <w:tab w:val="right" w:pos="2410"/>
        </w:tabs>
        <w:rPr>
          <w:rFonts w:cs="Arial"/>
          <w:sz w:val="20"/>
        </w:rPr>
      </w:pPr>
      <w:r w:rsidRPr="0063409C">
        <w:rPr>
          <w:rFonts w:cs="Arial"/>
          <w:sz w:val="20"/>
        </w:rPr>
        <w:t>Text:</w:t>
      </w:r>
      <w:r w:rsidRPr="0063409C">
        <w:rPr>
          <w:rFonts w:cs="Arial"/>
          <w:sz w:val="20"/>
        </w:rPr>
        <w:tab/>
      </w:r>
      <w:r w:rsidR="00A147C7">
        <w:rPr>
          <w:rFonts w:cs="Arial"/>
          <w:sz w:val="20"/>
        </w:rPr>
        <w:t>2.209</w:t>
      </w:r>
      <w:r w:rsidRPr="0063409C">
        <w:rPr>
          <w:rFonts w:cs="Arial"/>
          <w:sz w:val="20"/>
        </w:rPr>
        <w:t xml:space="preserve"> Zeichen</w:t>
      </w:r>
    </w:p>
    <w:p w:rsidR="00D91134" w:rsidRPr="003274EE" w:rsidRDefault="00D91134" w:rsidP="00D91134">
      <w:pPr>
        <w:tabs>
          <w:tab w:val="right" w:pos="2410"/>
        </w:tabs>
        <w:rPr>
          <w:rFonts w:cs="Arial"/>
          <w:sz w:val="20"/>
        </w:rPr>
      </w:pPr>
      <w:r w:rsidRPr="0063409C">
        <w:rPr>
          <w:rFonts w:cs="Arial"/>
          <w:sz w:val="20"/>
        </w:rPr>
        <w:t>Gesamt:</w:t>
      </w:r>
      <w:r w:rsidRPr="0063409C">
        <w:rPr>
          <w:rFonts w:cs="Arial"/>
          <w:sz w:val="20"/>
        </w:rPr>
        <w:tab/>
      </w:r>
      <w:r w:rsidR="00A147C7">
        <w:rPr>
          <w:rFonts w:cs="Arial"/>
          <w:sz w:val="20"/>
        </w:rPr>
        <w:t>2.314</w:t>
      </w:r>
      <w:r w:rsidRPr="0063409C">
        <w:rPr>
          <w:rFonts w:cs="Arial"/>
          <w:sz w:val="20"/>
        </w:rPr>
        <w:t xml:space="preserve"> Zeichen</w:t>
      </w:r>
    </w:p>
    <w:p w:rsidR="00D91134" w:rsidRDefault="00D91134" w:rsidP="00D91134">
      <w:pPr>
        <w:rPr>
          <w:rFonts w:cs="Arial"/>
          <w:sz w:val="20"/>
        </w:rPr>
      </w:pPr>
    </w:p>
    <w:p w:rsidR="00F94190" w:rsidRDefault="00F94190" w:rsidP="00F94190">
      <w:pPr>
        <w:tabs>
          <w:tab w:val="left" w:pos="4020"/>
        </w:tabs>
        <w:rPr>
          <w:noProof/>
        </w:rPr>
      </w:pPr>
    </w:p>
    <w:p w:rsidR="00874552" w:rsidRPr="003274EE" w:rsidRDefault="00874552" w:rsidP="00874552">
      <w:pPr>
        <w:rPr>
          <w:rFonts w:cs="Arial"/>
          <w:sz w:val="20"/>
        </w:rPr>
      </w:pPr>
      <w:r w:rsidRPr="003274EE">
        <w:rPr>
          <w:rFonts w:cs="Arial"/>
          <w:sz w:val="20"/>
        </w:rPr>
        <w:t>HEINRICH KIPP WERK KG</w:t>
      </w:r>
    </w:p>
    <w:p w:rsidR="00874552" w:rsidRPr="003274EE" w:rsidRDefault="00874552" w:rsidP="00874552">
      <w:pPr>
        <w:rPr>
          <w:rFonts w:cs="Arial"/>
          <w:sz w:val="20"/>
        </w:rPr>
      </w:pPr>
      <w:r>
        <w:rPr>
          <w:rFonts w:cs="Arial"/>
          <w:sz w:val="20"/>
        </w:rPr>
        <w:t>Stefanie Beck, Marketing</w:t>
      </w:r>
    </w:p>
    <w:p w:rsidR="00874552" w:rsidRPr="003274EE" w:rsidRDefault="00874552" w:rsidP="00874552">
      <w:pPr>
        <w:rPr>
          <w:rFonts w:cs="Arial"/>
          <w:sz w:val="20"/>
        </w:rPr>
      </w:pPr>
      <w:r w:rsidRPr="003274EE">
        <w:rPr>
          <w:rFonts w:cs="Arial"/>
          <w:sz w:val="20"/>
        </w:rPr>
        <w:t>Heubergstraße 2</w:t>
      </w:r>
    </w:p>
    <w:p w:rsidR="00874552" w:rsidRPr="003274EE" w:rsidRDefault="00874552" w:rsidP="00874552">
      <w:pPr>
        <w:rPr>
          <w:rFonts w:cs="Arial"/>
          <w:sz w:val="20"/>
        </w:rPr>
      </w:pPr>
      <w:r w:rsidRPr="003274EE">
        <w:rPr>
          <w:rFonts w:cs="Arial"/>
          <w:sz w:val="20"/>
        </w:rPr>
        <w:t>72172 Sulz am Neckar</w:t>
      </w:r>
    </w:p>
    <w:p w:rsidR="00874552" w:rsidRPr="003274EE" w:rsidRDefault="00874552" w:rsidP="00874552">
      <w:pPr>
        <w:rPr>
          <w:rFonts w:cs="Arial"/>
          <w:sz w:val="20"/>
        </w:rPr>
      </w:pPr>
    </w:p>
    <w:p w:rsidR="00874552" w:rsidRPr="003274EE" w:rsidRDefault="00CA5326" w:rsidP="00874552">
      <w:pPr>
        <w:rPr>
          <w:rFonts w:cs="Arial"/>
          <w:sz w:val="20"/>
        </w:rPr>
      </w:pPr>
      <w:r>
        <w:rPr>
          <w:rFonts w:cs="Arial"/>
          <w:sz w:val="20"/>
        </w:rPr>
        <w:t xml:space="preserve">Telefon: +49 </w:t>
      </w:r>
      <w:r w:rsidR="00874552" w:rsidRPr="003274EE">
        <w:rPr>
          <w:rFonts w:cs="Arial"/>
          <w:sz w:val="20"/>
        </w:rPr>
        <w:t>7454 793-30</w:t>
      </w:r>
    </w:p>
    <w:p w:rsidR="00F94190" w:rsidRPr="00F117B2" w:rsidRDefault="00874552" w:rsidP="00F117B2">
      <w:pPr>
        <w:rPr>
          <w:sz w:val="20"/>
          <w:szCs w:val="20"/>
        </w:rPr>
      </w:pPr>
      <w:r w:rsidRPr="003274EE">
        <w:rPr>
          <w:sz w:val="20"/>
          <w:szCs w:val="20"/>
        </w:rPr>
        <w:t xml:space="preserve">E-Mail: </w:t>
      </w:r>
      <w:r>
        <w:rPr>
          <w:sz w:val="20"/>
          <w:szCs w:val="20"/>
        </w:rPr>
        <w:t>s</w:t>
      </w:r>
      <w:r w:rsidR="00CA5326">
        <w:rPr>
          <w:sz w:val="20"/>
          <w:szCs w:val="20"/>
        </w:rPr>
        <w:t>tefanie</w:t>
      </w:r>
      <w:r>
        <w:rPr>
          <w:sz w:val="20"/>
          <w:szCs w:val="20"/>
        </w:rPr>
        <w:t>.beck</w:t>
      </w:r>
      <w:r w:rsidRPr="003274EE">
        <w:rPr>
          <w:sz w:val="20"/>
          <w:szCs w:val="20"/>
        </w:rPr>
        <w:t>@kipp.com</w:t>
      </w:r>
      <w:r>
        <w:rPr>
          <w:sz w:val="20"/>
          <w:szCs w:val="20"/>
        </w:rPr>
        <w:t xml:space="preserve"> </w:t>
      </w:r>
    </w:p>
    <w:p w:rsidR="00DB3BF0" w:rsidRDefault="00DB3BF0">
      <w:pPr>
        <w:rPr>
          <w:noProof/>
        </w:rPr>
      </w:pPr>
    </w:p>
    <w:p w:rsidR="00DB3BF0" w:rsidRDefault="00DB3BF0">
      <w:pPr>
        <w:rPr>
          <w:noProof/>
        </w:rPr>
      </w:pPr>
    </w:p>
    <w:p w:rsidR="00CA5326" w:rsidRDefault="00CA5326">
      <w:pPr>
        <w:rPr>
          <w:noProof/>
        </w:rPr>
      </w:pPr>
    </w:p>
    <w:p w:rsidR="00211E44" w:rsidRDefault="00211E44">
      <w:pPr>
        <w:rPr>
          <w:noProof/>
        </w:rPr>
      </w:pPr>
    </w:p>
    <w:p w:rsidR="00211E44" w:rsidRDefault="00211E44">
      <w:pPr>
        <w:rPr>
          <w:noProof/>
        </w:rPr>
      </w:pPr>
    </w:p>
    <w:p w:rsidR="00211E44" w:rsidRDefault="00211E44">
      <w:pPr>
        <w:rPr>
          <w:noProof/>
        </w:rPr>
      </w:pPr>
    </w:p>
    <w:p w:rsidR="00211E44" w:rsidRDefault="00211E44">
      <w:pPr>
        <w:rPr>
          <w:noProof/>
        </w:rPr>
      </w:pPr>
    </w:p>
    <w:p w:rsidR="00211E44" w:rsidRDefault="00211E44">
      <w:pPr>
        <w:rPr>
          <w:noProof/>
        </w:rPr>
      </w:pPr>
    </w:p>
    <w:p w:rsidR="00211E44" w:rsidRDefault="00211E44">
      <w:pPr>
        <w:rPr>
          <w:noProof/>
        </w:rPr>
      </w:pPr>
    </w:p>
    <w:p w:rsidR="00374981" w:rsidRDefault="00374981">
      <w:pPr>
        <w:rPr>
          <w:noProof/>
        </w:rPr>
      </w:pPr>
      <w:r>
        <w:rPr>
          <w:noProof/>
        </w:rPr>
        <w:br w:type="page"/>
      </w:r>
    </w:p>
    <w:p w:rsidR="00CA5326" w:rsidRPr="003274EE" w:rsidRDefault="00CA5326" w:rsidP="00CA5326">
      <w:pPr>
        <w:pStyle w:val="berschrift3"/>
      </w:pPr>
      <w:r w:rsidRPr="003274EE">
        <w:t>Weitere Informationen und Pressefotos</w:t>
      </w:r>
    </w:p>
    <w:p w:rsidR="00CA5326" w:rsidRDefault="00CA5326" w:rsidP="00CA5326">
      <w:pPr>
        <w:rPr>
          <w:sz w:val="20"/>
        </w:rPr>
      </w:pPr>
      <w:r w:rsidRPr="00634D5D">
        <w:rPr>
          <w:sz w:val="20"/>
        </w:rPr>
        <w:t xml:space="preserve">Siehe www.kipp.com, </w:t>
      </w:r>
      <w:r>
        <w:rPr>
          <w:sz w:val="20"/>
        </w:rPr>
        <w:t xml:space="preserve">Region: Deutschland, </w:t>
      </w:r>
      <w:r w:rsidRPr="00634D5D">
        <w:rPr>
          <w:sz w:val="20"/>
        </w:rPr>
        <w:t>Rubrik</w:t>
      </w:r>
      <w:r>
        <w:rPr>
          <w:sz w:val="20"/>
        </w:rPr>
        <w:t>:</w:t>
      </w:r>
      <w:r w:rsidRPr="00634D5D">
        <w:rPr>
          <w:sz w:val="20"/>
        </w:rPr>
        <w:t xml:space="preserve"> </w:t>
      </w:r>
      <w:r>
        <w:rPr>
          <w:sz w:val="20"/>
        </w:rPr>
        <w:t>News/Pressebereich</w:t>
      </w:r>
    </w:p>
    <w:p w:rsidR="00CA5326" w:rsidRPr="00634D5D" w:rsidRDefault="00CA5326" w:rsidP="00CA5326">
      <w:pPr>
        <w:rPr>
          <w:sz w:val="20"/>
        </w:rPr>
      </w:pPr>
    </w:p>
    <w:p w:rsidR="00CA5326" w:rsidRPr="003274EE" w:rsidRDefault="00CA5326" w:rsidP="00CA5326">
      <w:pPr>
        <w:rPr>
          <w:rFonts w:cs="Arial"/>
          <w:sz w:val="20"/>
          <w:szCs w:val="20"/>
        </w:rPr>
      </w:pPr>
    </w:p>
    <w:p w:rsidR="00CA5326" w:rsidRDefault="00CA5326" w:rsidP="00CA5326">
      <w:pPr>
        <w:pStyle w:val="berschrift3"/>
      </w:pPr>
      <w:r w:rsidRPr="003274EE">
        <w:t>Foto</w:t>
      </w:r>
      <w:r w:rsidR="000435B3">
        <w:rPr>
          <w:lang w:val="de-DE"/>
        </w:rPr>
        <w:t>s</w:t>
      </w:r>
      <w:r w:rsidRPr="003274EE">
        <w:tab/>
      </w:r>
    </w:p>
    <w:p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6666"/>
        <w:gridCol w:w="3219"/>
      </w:tblGrid>
      <w:tr w:rsidR="00C714E7" w:rsidRPr="00BA30D1" w:rsidTr="00C22334">
        <w:tc>
          <w:tcPr>
            <w:tcW w:w="5699" w:type="dxa"/>
          </w:tcPr>
          <w:p w:rsidR="00CA5326" w:rsidRPr="00190126" w:rsidRDefault="00DC0155" w:rsidP="00190126">
            <w:pPr>
              <w:spacing w:after="160" w:line="259" w:lineRule="auto"/>
              <w:rPr>
                <w:rFonts w:ascii="Calibri" w:eastAsia="Calibri" w:hAnsi="Calibri"/>
                <w:sz w:val="22"/>
                <w:szCs w:val="22"/>
                <w:lang w:eastAsia="en-US"/>
              </w:rPr>
            </w:pPr>
            <w:r>
              <w:rPr>
                <w:rFonts w:eastAsia="Calibri" w:cs="Arial"/>
                <w:sz w:val="20"/>
                <w:szCs w:val="20"/>
                <w:lang w:eastAsia="en-US"/>
              </w:rPr>
              <w:t xml:space="preserve">Die KIPP Pendelauflagen selbsttätig rückschwenkend K1164 kehren nach Lösen der Spannung in ihre Ausgangsposition zurück. </w:t>
            </w:r>
            <w:r w:rsidR="00CA5326">
              <w:rPr>
                <w:sz w:val="20"/>
              </w:rPr>
              <w:t xml:space="preserve">Foto: KIPP </w:t>
            </w:r>
          </w:p>
          <w:p w:rsidR="00CA5326" w:rsidRPr="00362FE9" w:rsidRDefault="00F7597C" w:rsidP="00190126">
            <w:pPr>
              <w:rPr>
                <w:sz w:val="20"/>
              </w:rPr>
            </w:pPr>
            <w:r>
              <w:rPr>
                <w:noProof/>
                <w:sz w:val="20"/>
              </w:rPr>
              <w:drawing>
                <wp:inline distT="0" distB="0" distL="0" distR="0" wp14:anchorId="283ED154" wp14:editId="57E2D0E7">
                  <wp:extent cx="4087302" cy="27241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Pendelauflagen-selbsttätig-rückschwenkend-K1164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0385" cy="2739535"/>
                          </a:xfrm>
                          <a:prstGeom prst="rect">
                            <a:avLst/>
                          </a:prstGeom>
                        </pic:spPr>
                      </pic:pic>
                    </a:graphicData>
                  </a:graphic>
                </wp:inline>
              </w:drawing>
            </w:r>
          </w:p>
        </w:tc>
        <w:tc>
          <w:tcPr>
            <w:tcW w:w="4186" w:type="dxa"/>
          </w:tcPr>
          <w:p w:rsidR="00CA5326" w:rsidRDefault="00CA5326" w:rsidP="009E0077">
            <w:pPr>
              <w:ind w:left="-250"/>
              <w:rPr>
                <w:noProof/>
                <w:sz w:val="20"/>
              </w:rPr>
            </w:pPr>
          </w:p>
          <w:p w:rsidR="00CA5326" w:rsidRDefault="00CA5326" w:rsidP="009E0077">
            <w:pPr>
              <w:ind w:hanging="250"/>
              <w:rPr>
                <w:noProof/>
                <w:sz w:val="20"/>
              </w:rPr>
            </w:pPr>
          </w:p>
          <w:p w:rsidR="00CA5326" w:rsidRDefault="00CA5326" w:rsidP="00E74ED7">
            <w:pPr>
              <w:ind w:left="-249"/>
              <w:rPr>
                <w:noProof/>
                <w:sz w:val="20"/>
              </w:rPr>
            </w:pPr>
          </w:p>
          <w:p w:rsidR="00CA5326" w:rsidRDefault="00CA5326" w:rsidP="002B249D">
            <w:pPr>
              <w:rPr>
                <w:noProof/>
                <w:sz w:val="20"/>
              </w:rPr>
            </w:pPr>
          </w:p>
          <w:p w:rsidR="00CA5326" w:rsidRDefault="00CA5326" w:rsidP="002B249D">
            <w:pPr>
              <w:rPr>
                <w:sz w:val="20"/>
              </w:rPr>
            </w:pPr>
          </w:p>
          <w:p w:rsidR="00554439" w:rsidRPr="00DB3BF0" w:rsidRDefault="00CA5326" w:rsidP="00597BAA">
            <w:pPr>
              <w:rPr>
                <w:sz w:val="20"/>
              </w:rPr>
            </w:pPr>
            <w:r w:rsidRPr="00DB3BF0">
              <w:rPr>
                <w:sz w:val="20"/>
              </w:rPr>
              <w:t>Bilddate</w:t>
            </w:r>
            <w:r w:rsidR="00DB120E" w:rsidRPr="00DB3BF0">
              <w:rPr>
                <w:sz w:val="20"/>
              </w:rPr>
              <w:t xml:space="preserve">i: </w:t>
            </w:r>
          </w:p>
          <w:p w:rsidR="00CA5326" w:rsidRPr="00DB3BF0" w:rsidRDefault="00CB6F04" w:rsidP="00CB6F04">
            <w:pPr>
              <w:rPr>
                <w:sz w:val="20"/>
              </w:rPr>
            </w:pPr>
            <w:r>
              <w:rPr>
                <w:sz w:val="20"/>
              </w:rPr>
              <w:t>KIPP-Pendelauflagen-selbsttätig-rückschwenkend-K1164</w:t>
            </w:r>
            <w:r w:rsidR="00554439" w:rsidRPr="00DB3BF0">
              <w:rPr>
                <w:sz w:val="20"/>
              </w:rPr>
              <w:t>.jpg</w:t>
            </w:r>
          </w:p>
        </w:tc>
      </w:tr>
    </w:tbl>
    <w:p w:rsidR="00925271" w:rsidRDefault="00925271" w:rsidP="00CA5326">
      <w:pPr>
        <w:ind w:left="-79"/>
        <w:rPr>
          <w:sz w:val="16"/>
          <w:szCs w:val="16"/>
        </w:rPr>
      </w:pPr>
    </w:p>
    <w:p w:rsidR="00C22334" w:rsidRPr="00DB3BF0" w:rsidRDefault="00C22334" w:rsidP="00CA5326">
      <w:pPr>
        <w:ind w:left="-79"/>
        <w:rPr>
          <w:sz w:val="16"/>
          <w:szCs w:val="16"/>
        </w:rPr>
      </w:pPr>
    </w:p>
    <w:p w:rsidR="000435B3" w:rsidRDefault="000435B3" w:rsidP="00F7597C">
      <w:pPr>
        <w:rPr>
          <w:sz w:val="16"/>
          <w:szCs w:val="16"/>
        </w:rPr>
      </w:pPr>
    </w:p>
    <w:p w:rsidR="002B1DF9" w:rsidRDefault="002B1DF9" w:rsidP="00CA5326">
      <w:pPr>
        <w:ind w:left="-79"/>
        <w:rPr>
          <w:sz w:val="16"/>
          <w:szCs w:val="16"/>
        </w:rPr>
      </w:pPr>
    </w:p>
    <w:p w:rsidR="00CA5326" w:rsidRDefault="00CA5326" w:rsidP="00CA5326">
      <w:pPr>
        <w:ind w:left="-79"/>
        <w:rPr>
          <w:sz w:val="16"/>
          <w:szCs w:val="16"/>
        </w:rPr>
      </w:pPr>
      <w:r w:rsidRPr="00524B91">
        <w:rPr>
          <w:sz w:val="16"/>
          <w:szCs w:val="16"/>
        </w:rPr>
        <w:t xml:space="preserve">Bildrechte: Freigegeben zur lizenz- und honorarfreien Veröffentlichung in Fachmedien. </w:t>
      </w:r>
    </w:p>
    <w:p w:rsidR="00783817" w:rsidRPr="00326861" w:rsidRDefault="00CA5326" w:rsidP="00326861">
      <w:pPr>
        <w:ind w:left="-79"/>
        <w:rPr>
          <w:sz w:val="16"/>
          <w:szCs w:val="16"/>
        </w:rPr>
      </w:pPr>
      <w:r w:rsidRPr="00524B91">
        <w:rPr>
          <w:sz w:val="16"/>
          <w:szCs w:val="16"/>
        </w:rPr>
        <w:t xml:space="preserve">Mit der Bitte um Quellenangabe und Beleg. </w:t>
      </w:r>
    </w:p>
    <w:sectPr w:rsidR="00783817" w:rsidRPr="00326861"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9A" w:rsidRDefault="00963D9A">
      <w:r>
        <w:separator/>
      </w:r>
    </w:p>
  </w:endnote>
  <w:endnote w:type="continuationSeparator" w:id="0">
    <w:p w:rsidR="00963D9A" w:rsidRDefault="0096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246453">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9A" w:rsidRDefault="00963D9A">
      <w:r>
        <w:separator/>
      </w:r>
    </w:p>
  </w:footnote>
  <w:footnote w:type="continuationSeparator" w:id="0">
    <w:p w:rsidR="00963D9A" w:rsidRDefault="0096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435B3"/>
    <w:rsid w:val="000549C5"/>
    <w:rsid w:val="00056683"/>
    <w:rsid w:val="00065FAA"/>
    <w:rsid w:val="00075035"/>
    <w:rsid w:val="0008715A"/>
    <w:rsid w:val="0009007F"/>
    <w:rsid w:val="00096AA0"/>
    <w:rsid w:val="000B2E15"/>
    <w:rsid w:val="000B3A09"/>
    <w:rsid w:val="000C2BCB"/>
    <w:rsid w:val="000C3B6A"/>
    <w:rsid w:val="000F704C"/>
    <w:rsid w:val="00103BD2"/>
    <w:rsid w:val="001207F7"/>
    <w:rsid w:val="001329B3"/>
    <w:rsid w:val="001339DE"/>
    <w:rsid w:val="00155689"/>
    <w:rsid w:val="00156D91"/>
    <w:rsid w:val="00173AD9"/>
    <w:rsid w:val="00190126"/>
    <w:rsid w:val="001A3A33"/>
    <w:rsid w:val="001C1C06"/>
    <w:rsid w:val="001C2E0F"/>
    <w:rsid w:val="001C5D12"/>
    <w:rsid w:val="001F595A"/>
    <w:rsid w:val="00205AB3"/>
    <w:rsid w:val="002073C5"/>
    <w:rsid w:val="00210153"/>
    <w:rsid w:val="00210655"/>
    <w:rsid w:val="00211E44"/>
    <w:rsid w:val="00220A9D"/>
    <w:rsid w:val="00230AB5"/>
    <w:rsid w:val="00246453"/>
    <w:rsid w:val="002518F1"/>
    <w:rsid w:val="002569BC"/>
    <w:rsid w:val="002652E9"/>
    <w:rsid w:val="00266B69"/>
    <w:rsid w:val="00287B36"/>
    <w:rsid w:val="0029081D"/>
    <w:rsid w:val="00295C9A"/>
    <w:rsid w:val="002A041D"/>
    <w:rsid w:val="002A3A5D"/>
    <w:rsid w:val="002B1DF9"/>
    <w:rsid w:val="002B6803"/>
    <w:rsid w:val="002C4420"/>
    <w:rsid w:val="002D7C6C"/>
    <w:rsid w:val="002E6B28"/>
    <w:rsid w:val="002E6D66"/>
    <w:rsid w:val="002F063A"/>
    <w:rsid w:val="003143CF"/>
    <w:rsid w:val="00315E40"/>
    <w:rsid w:val="0032074C"/>
    <w:rsid w:val="00326861"/>
    <w:rsid w:val="003336E6"/>
    <w:rsid w:val="003376F5"/>
    <w:rsid w:val="00344FF7"/>
    <w:rsid w:val="00357E6C"/>
    <w:rsid w:val="00374981"/>
    <w:rsid w:val="0037570D"/>
    <w:rsid w:val="00392FF3"/>
    <w:rsid w:val="00395CC5"/>
    <w:rsid w:val="003A002F"/>
    <w:rsid w:val="003A5E4E"/>
    <w:rsid w:val="003A7D55"/>
    <w:rsid w:val="003B00AD"/>
    <w:rsid w:val="003B74D5"/>
    <w:rsid w:val="003C1386"/>
    <w:rsid w:val="00410358"/>
    <w:rsid w:val="00411B55"/>
    <w:rsid w:val="00415C62"/>
    <w:rsid w:val="0042198B"/>
    <w:rsid w:val="00434B17"/>
    <w:rsid w:val="004370BE"/>
    <w:rsid w:val="004375D2"/>
    <w:rsid w:val="0044492E"/>
    <w:rsid w:val="00444C4B"/>
    <w:rsid w:val="00446F2F"/>
    <w:rsid w:val="00451752"/>
    <w:rsid w:val="0045707C"/>
    <w:rsid w:val="004711A8"/>
    <w:rsid w:val="00496087"/>
    <w:rsid w:val="00496518"/>
    <w:rsid w:val="004B015B"/>
    <w:rsid w:val="004C2291"/>
    <w:rsid w:val="004D045D"/>
    <w:rsid w:val="004D16DA"/>
    <w:rsid w:val="004D4A97"/>
    <w:rsid w:val="004E518E"/>
    <w:rsid w:val="004F447B"/>
    <w:rsid w:val="004F6FFA"/>
    <w:rsid w:val="00500BD4"/>
    <w:rsid w:val="005100EC"/>
    <w:rsid w:val="00532B32"/>
    <w:rsid w:val="00535106"/>
    <w:rsid w:val="00536A35"/>
    <w:rsid w:val="005461CE"/>
    <w:rsid w:val="0054624E"/>
    <w:rsid w:val="00554439"/>
    <w:rsid w:val="0055746C"/>
    <w:rsid w:val="00565FDC"/>
    <w:rsid w:val="0058013D"/>
    <w:rsid w:val="005814C8"/>
    <w:rsid w:val="005904DC"/>
    <w:rsid w:val="00595330"/>
    <w:rsid w:val="00597BAA"/>
    <w:rsid w:val="005A5A84"/>
    <w:rsid w:val="005C35AA"/>
    <w:rsid w:val="005C36E8"/>
    <w:rsid w:val="005D170A"/>
    <w:rsid w:val="005D5624"/>
    <w:rsid w:val="005D6098"/>
    <w:rsid w:val="005F1F4D"/>
    <w:rsid w:val="005F2791"/>
    <w:rsid w:val="00601B0A"/>
    <w:rsid w:val="00612A8E"/>
    <w:rsid w:val="00616E71"/>
    <w:rsid w:val="0062373C"/>
    <w:rsid w:val="0063409C"/>
    <w:rsid w:val="00645FBD"/>
    <w:rsid w:val="00650A7F"/>
    <w:rsid w:val="00677302"/>
    <w:rsid w:val="00690787"/>
    <w:rsid w:val="00696A4E"/>
    <w:rsid w:val="006D19D2"/>
    <w:rsid w:val="006D4F61"/>
    <w:rsid w:val="006E09D7"/>
    <w:rsid w:val="006E623B"/>
    <w:rsid w:val="006E7A95"/>
    <w:rsid w:val="006F0483"/>
    <w:rsid w:val="006F12D8"/>
    <w:rsid w:val="006F7A49"/>
    <w:rsid w:val="00703CBD"/>
    <w:rsid w:val="00713FCC"/>
    <w:rsid w:val="00721B9E"/>
    <w:rsid w:val="0072422F"/>
    <w:rsid w:val="0072424C"/>
    <w:rsid w:val="0073096B"/>
    <w:rsid w:val="00744C8F"/>
    <w:rsid w:val="00755A99"/>
    <w:rsid w:val="007612CB"/>
    <w:rsid w:val="007677AC"/>
    <w:rsid w:val="0077742E"/>
    <w:rsid w:val="007819BF"/>
    <w:rsid w:val="007827D1"/>
    <w:rsid w:val="007833B0"/>
    <w:rsid w:val="00783817"/>
    <w:rsid w:val="00786BAF"/>
    <w:rsid w:val="00791ECF"/>
    <w:rsid w:val="007A1191"/>
    <w:rsid w:val="007B482A"/>
    <w:rsid w:val="007C52A3"/>
    <w:rsid w:val="007C531D"/>
    <w:rsid w:val="007E0BA7"/>
    <w:rsid w:val="007E0E6C"/>
    <w:rsid w:val="007E69EF"/>
    <w:rsid w:val="007F4512"/>
    <w:rsid w:val="008103FC"/>
    <w:rsid w:val="00814DDB"/>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6A73"/>
    <w:rsid w:val="009279A4"/>
    <w:rsid w:val="00933733"/>
    <w:rsid w:val="00943D25"/>
    <w:rsid w:val="0095367D"/>
    <w:rsid w:val="0095515C"/>
    <w:rsid w:val="009623CB"/>
    <w:rsid w:val="00963D9A"/>
    <w:rsid w:val="00967469"/>
    <w:rsid w:val="00972AB9"/>
    <w:rsid w:val="009A1A57"/>
    <w:rsid w:val="009A3246"/>
    <w:rsid w:val="009A7227"/>
    <w:rsid w:val="009C0C09"/>
    <w:rsid w:val="009C763F"/>
    <w:rsid w:val="009D0204"/>
    <w:rsid w:val="009E0077"/>
    <w:rsid w:val="009E504F"/>
    <w:rsid w:val="009E513A"/>
    <w:rsid w:val="009F4001"/>
    <w:rsid w:val="00A147C7"/>
    <w:rsid w:val="00A16E43"/>
    <w:rsid w:val="00A35CA2"/>
    <w:rsid w:val="00A372BE"/>
    <w:rsid w:val="00A3733C"/>
    <w:rsid w:val="00A3789F"/>
    <w:rsid w:val="00A42E0D"/>
    <w:rsid w:val="00A60D1F"/>
    <w:rsid w:val="00A6226B"/>
    <w:rsid w:val="00A74BF6"/>
    <w:rsid w:val="00A84517"/>
    <w:rsid w:val="00A94282"/>
    <w:rsid w:val="00AA3FDA"/>
    <w:rsid w:val="00AB0D79"/>
    <w:rsid w:val="00AD09BD"/>
    <w:rsid w:val="00AD54D2"/>
    <w:rsid w:val="00AE0177"/>
    <w:rsid w:val="00AE0F9B"/>
    <w:rsid w:val="00AF76CF"/>
    <w:rsid w:val="00B11090"/>
    <w:rsid w:val="00B234EB"/>
    <w:rsid w:val="00B54720"/>
    <w:rsid w:val="00B565CA"/>
    <w:rsid w:val="00B57513"/>
    <w:rsid w:val="00B6627A"/>
    <w:rsid w:val="00B66C13"/>
    <w:rsid w:val="00B77102"/>
    <w:rsid w:val="00B8324B"/>
    <w:rsid w:val="00BA30D1"/>
    <w:rsid w:val="00BA6B79"/>
    <w:rsid w:val="00BA7DFB"/>
    <w:rsid w:val="00BB5701"/>
    <w:rsid w:val="00BB5B95"/>
    <w:rsid w:val="00BB7BCC"/>
    <w:rsid w:val="00BD6415"/>
    <w:rsid w:val="00BE3937"/>
    <w:rsid w:val="00BF3FE9"/>
    <w:rsid w:val="00C05DEB"/>
    <w:rsid w:val="00C14180"/>
    <w:rsid w:val="00C1463D"/>
    <w:rsid w:val="00C22334"/>
    <w:rsid w:val="00C2391F"/>
    <w:rsid w:val="00C330AC"/>
    <w:rsid w:val="00C35191"/>
    <w:rsid w:val="00C359A2"/>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D12D81"/>
    <w:rsid w:val="00D158CF"/>
    <w:rsid w:val="00D237A6"/>
    <w:rsid w:val="00D610DD"/>
    <w:rsid w:val="00D74F3D"/>
    <w:rsid w:val="00D8242D"/>
    <w:rsid w:val="00D8580E"/>
    <w:rsid w:val="00D85EBD"/>
    <w:rsid w:val="00D90044"/>
    <w:rsid w:val="00D91134"/>
    <w:rsid w:val="00D93A10"/>
    <w:rsid w:val="00DA6035"/>
    <w:rsid w:val="00DA738D"/>
    <w:rsid w:val="00DB120E"/>
    <w:rsid w:val="00DB3BF0"/>
    <w:rsid w:val="00DC0155"/>
    <w:rsid w:val="00DC1315"/>
    <w:rsid w:val="00DD7BB1"/>
    <w:rsid w:val="00DE4BEA"/>
    <w:rsid w:val="00DE744E"/>
    <w:rsid w:val="00E02875"/>
    <w:rsid w:val="00E049CC"/>
    <w:rsid w:val="00E11211"/>
    <w:rsid w:val="00E318C4"/>
    <w:rsid w:val="00E31E1D"/>
    <w:rsid w:val="00E60EE7"/>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4B6F"/>
    <w:rsid w:val="00F170CD"/>
    <w:rsid w:val="00F20DD1"/>
    <w:rsid w:val="00F25A67"/>
    <w:rsid w:val="00F31E3B"/>
    <w:rsid w:val="00F33E36"/>
    <w:rsid w:val="00F41FF2"/>
    <w:rsid w:val="00F720F0"/>
    <w:rsid w:val="00F7597C"/>
    <w:rsid w:val="00F87931"/>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6C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BeckStefanie</cp:lastModifiedBy>
  <cp:revision>12</cp:revision>
  <cp:lastPrinted>2018-01-25T07:23:00Z</cp:lastPrinted>
  <dcterms:created xsi:type="dcterms:W3CDTF">2018-07-30T06:40:00Z</dcterms:created>
  <dcterms:modified xsi:type="dcterms:W3CDTF">2018-08-02T06:45:00Z</dcterms:modified>
</cp:coreProperties>
</file>