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Default="00B1044B" w:rsidP="00783817"/>
    <w:p w:rsidR="00B1044B" w:rsidRPr="009A7F0D" w:rsidRDefault="00B1044B" w:rsidP="00783817"/>
    <w:p w:rsidR="00783817" w:rsidRPr="003003CE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3003CE">
        <w:rPr>
          <w:noProof/>
          <w:u w:val="single"/>
          <w:lang w:val="en-US"/>
        </w:rPr>
        <w:t>Comunicato stampa</w:t>
      </w:r>
      <w:r w:rsidRPr="003003CE">
        <w:rPr>
          <w:szCs w:val="22"/>
          <w:lang w:val="en-US"/>
        </w:rPr>
        <w:t xml:space="preserve"> </w:t>
      </w:r>
      <w:r w:rsidRPr="003003CE">
        <w:rPr>
          <w:szCs w:val="22"/>
          <w:lang w:val="en-US"/>
        </w:rPr>
        <w:tab/>
      </w:r>
      <w:r w:rsidRPr="003003CE">
        <w:rPr>
          <w:b w:val="0"/>
          <w:sz w:val="22"/>
          <w:szCs w:val="22"/>
          <w:lang w:val="en-US"/>
        </w:rPr>
        <w:t>Sulz am Neckar, aprile 2015</w:t>
      </w:r>
    </w:p>
    <w:p w:rsidR="00783817" w:rsidRPr="00786BAF" w:rsidRDefault="00783817" w:rsidP="00783817">
      <w:pPr>
        <w:rPr>
          <w:lang w:val="x-none"/>
        </w:rPr>
      </w:pPr>
    </w:p>
    <w:p w:rsidR="00783817" w:rsidRPr="003003CE" w:rsidRDefault="00783817" w:rsidP="00783817">
      <w:pPr>
        <w:rPr>
          <w:lang w:val="en-US"/>
        </w:rPr>
      </w:pPr>
    </w:p>
    <w:p w:rsidR="00BD0B02" w:rsidRPr="003003CE" w:rsidRDefault="00C232CF" w:rsidP="00BD0B02">
      <w:pPr>
        <w:rPr>
          <w:rFonts w:cs="Arial"/>
          <w:sz w:val="22"/>
          <w:szCs w:val="22"/>
          <w:lang w:val="en-US"/>
        </w:rPr>
      </w:pPr>
      <w:bookmarkStart w:id="0" w:name="_GoBack"/>
      <w:proofErr w:type="gramStart"/>
      <w:r w:rsidRPr="003003CE">
        <w:rPr>
          <w:rFonts w:cs="Arial"/>
          <w:sz w:val="22"/>
          <w:szCs w:val="22"/>
          <w:lang w:val="en-US"/>
        </w:rPr>
        <w:t>100%</w:t>
      </w:r>
      <w:proofErr w:type="gramEnd"/>
      <w:r w:rsidRPr="003003CE">
        <w:rPr>
          <w:rFonts w:cs="Arial"/>
          <w:sz w:val="22"/>
          <w:szCs w:val="22"/>
          <w:lang w:val="en-US"/>
        </w:rPr>
        <w:t xml:space="preserve"> Design </w:t>
      </w:r>
    </w:p>
    <w:p w:rsidR="00BD0B02" w:rsidRPr="003003CE" w:rsidRDefault="00BD0B02" w:rsidP="00BD0B02">
      <w:pPr>
        <w:pStyle w:val="berschrift1"/>
        <w:rPr>
          <w:lang w:val="en-US"/>
        </w:rPr>
      </w:pPr>
      <w:r w:rsidRPr="003003CE">
        <w:rPr>
          <w:lang w:val="en-US"/>
        </w:rPr>
        <w:t xml:space="preserve">MANIGLIA TUBOLARE carbon: maniglie di </w:t>
      </w:r>
      <w:proofErr w:type="gramStart"/>
      <w:r w:rsidRPr="003003CE">
        <w:rPr>
          <w:lang w:val="en-US"/>
        </w:rPr>
        <w:t>alta</w:t>
      </w:r>
      <w:proofErr w:type="gramEnd"/>
      <w:r w:rsidRPr="003003CE">
        <w:rPr>
          <w:lang w:val="en-US"/>
        </w:rPr>
        <w:t xml:space="preserve"> qualità per il settore premium </w:t>
      </w:r>
    </w:p>
    <w:p w:rsidR="00874D03" w:rsidRPr="003003CE" w:rsidRDefault="00874D03" w:rsidP="00874D03">
      <w:pPr>
        <w:rPr>
          <w:lang w:val="en-US" w:eastAsia="x-none"/>
        </w:rPr>
      </w:pPr>
    </w:p>
    <w:p w:rsidR="00BD0B02" w:rsidRPr="003003CE" w:rsidRDefault="00BD0B02" w:rsidP="00BD0B02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3003CE">
        <w:rPr>
          <w:rFonts w:cs="Arial"/>
          <w:b/>
          <w:bCs/>
          <w:sz w:val="22"/>
          <w:szCs w:val="22"/>
          <w:lang w:val="en-US"/>
        </w:rPr>
        <w:t xml:space="preserve">HEINRICH KIPP WERK presenta alla FIERA DI HANNOVER 2015 l'esclusiva MANIGLIA TUBOLARE carbon, che va ad ampliare la sua gamma di prodotti. Questa maniglia di </w:t>
      </w:r>
      <w:proofErr w:type="gramStart"/>
      <w:r w:rsidRPr="003003CE">
        <w:rPr>
          <w:rFonts w:cs="Arial"/>
          <w:b/>
          <w:bCs/>
          <w:sz w:val="22"/>
          <w:szCs w:val="22"/>
          <w:lang w:val="en-US"/>
        </w:rPr>
        <w:t>alta</w:t>
      </w:r>
      <w:proofErr w:type="gramEnd"/>
      <w:r w:rsidRPr="003003CE">
        <w:rPr>
          <w:rFonts w:cs="Arial"/>
          <w:b/>
          <w:bCs/>
          <w:sz w:val="22"/>
          <w:szCs w:val="22"/>
          <w:lang w:val="en-US"/>
        </w:rPr>
        <w:t xml:space="preserve"> qualità si contraddistingue per il design unico e per l'elevata stabilità e trova impiego nel settore premium dell'arredamento di interni e degli edifici pubblici.  </w:t>
      </w:r>
    </w:p>
    <w:p w:rsidR="001F595A" w:rsidRPr="003003CE" w:rsidRDefault="001F595A" w:rsidP="001F595A">
      <w:pPr>
        <w:spacing w:line="276" w:lineRule="auto"/>
        <w:rPr>
          <w:b/>
          <w:bCs/>
          <w:sz w:val="22"/>
          <w:szCs w:val="22"/>
          <w:lang w:val="en-US"/>
        </w:rPr>
      </w:pPr>
    </w:p>
    <w:p w:rsidR="00BD0B02" w:rsidRPr="003003CE" w:rsidRDefault="00BD0B02" w:rsidP="00BD0B02">
      <w:pPr>
        <w:spacing w:line="276" w:lineRule="auto"/>
        <w:rPr>
          <w:sz w:val="22"/>
          <w:szCs w:val="22"/>
          <w:lang w:val="en-US"/>
        </w:rPr>
      </w:pPr>
      <w:r w:rsidRPr="003003CE">
        <w:rPr>
          <w:rFonts w:cs="Arial"/>
          <w:sz w:val="22"/>
          <w:szCs w:val="22"/>
          <w:lang w:val="en-US"/>
        </w:rPr>
        <w:t xml:space="preserve">Alla FIERA DI HANNOVER 2015 KIPP annuncia </w:t>
      </w:r>
      <w:proofErr w:type="gramStart"/>
      <w:r w:rsidRPr="003003CE">
        <w:rPr>
          <w:rFonts w:cs="Arial"/>
          <w:sz w:val="22"/>
          <w:szCs w:val="22"/>
          <w:lang w:val="en-US"/>
        </w:rPr>
        <w:t>il</w:t>
      </w:r>
      <w:proofErr w:type="gramEnd"/>
      <w:r w:rsidRPr="003003CE">
        <w:rPr>
          <w:rFonts w:cs="Arial"/>
          <w:sz w:val="22"/>
          <w:szCs w:val="22"/>
          <w:lang w:val="en-US"/>
        </w:rPr>
        <w:t xml:space="preserve"> lancio di un prodotto nuovo ed esclusivo, la MANIGLIA TUBOLARE carbone, che andrà ad ampliare la famiglia di prodotti esistenti.</w:t>
      </w:r>
      <w:r w:rsidRPr="003003CE">
        <w:rPr>
          <w:sz w:val="22"/>
          <w:szCs w:val="22"/>
          <w:lang w:val="en-US"/>
        </w:rPr>
        <w:t xml:space="preserve"> L'estrema stabilità, </w:t>
      </w:r>
      <w:proofErr w:type="gramStart"/>
      <w:r w:rsidRPr="003003CE">
        <w:rPr>
          <w:sz w:val="22"/>
          <w:szCs w:val="22"/>
          <w:lang w:val="en-US"/>
        </w:rPr>
        <w:t>il</w:t>
      </w:r>
      <w:proofErr w:type="gramEnd"/>
      <w:r w:rsidRPr="003003CE">
        <w:rPr>
          <w:sz w:val="22"/>
          <w:szCs w:val="22"/>
          <w:lang w:val="en-US"/>
        </w:rPr>
        <w:t xml:space="preserve"> design pregiato, i materiali resistenti e la massima durata sono le principali caratteristiche di questa maniglia. </w:t>
      </w:r>
    </w:p>
    <w:p w:rsidR="00BD0B02" w:rsidRPr="003003CE" w:rsidRDefault="00BD0B02" w:rsidP="00BD0B02">
      <w:pPr>
        <w:spacing w:line="276" w:lineRule="auto"/>
        <w:rPr>
          <w:sz w:val="22"/>
          <w:szCs w:val="22"/>
          <w:lang w:val="en-US"/>
        </w:rPr>
      </w:pPr>
    </w:p>
    <w:p w:rsidR="00BD0B02" w:rsidRPr="003003CE" w:rsidRDefault="00BD0B02" w:rsidP="00BD0B02">
      <w:pPr>
        <w:spacing w:line="276" w:lineRule="auto"/>
        <w:rPr>
          <w:rFonts w:cs="Arial"/>
          <w:sz w:val="22"/>
          <w:szCs w:val="22"/>
          <w:lang w:val="en-US"/>
        </w:rPr>
      </w:pPr>
      <w:r w:rsidRPr="003003CE">
        <w:rPr>
          <w:sz w:val="22"/>
          <w:szCs w:val="22"/>
          <w:lang w:val="en-US"/>
        </w:rPr>
        <w:t xml:space="preserve">La combinazione acciaio inox e carbonio puro conferisce alla maniglia </w:t>
      </w:r>
      <w:proofErr w:type="gramStart"/>
      <w:r w:rsidRPr="003003CE">
        <w:rPr>
          <w:sz w:val="22"/>
          <w:szCs w:val="22"/>
          <w:lang w:val="en-US"/>
        </w:rPr>
        <w:t>un</w:t>
      </w:r>
      <w:proofErr w:type="gramEnd"/>
      <w:r w:rsidRPr="003003CE">
        <w:rPr>
          <w:sz w:val="22"/>
          <w:szCs w:val="22"/>
          <w:lang w:val="en-US"/>
        </w:rPr>
        <w:t xml:space="preserve"> aspetto esteticamente gradevole</w:t>
      </w:r>
      <w:r w:rsidRPr="003003CE">
        <w:rPr>
          <w:rFonts w:cs="Arial"/>
          <w:sz w:val="22"/>
          <w:szCs w:val="22"/>
          <w:lang w:val="en-US"/>
        </w:rPr>
        <w:t xml:space="preserve">. I vari passaggi di levigatura </w:t>
      </w:r>
      <w:proofErr w:type="gramStart"/>
      <w:r w:rsidRPr="003003CE">
        <w:rPr>
          <w:rFonts w:cs="Arial"/>
          <w:sz w:val="22"/>
          <w:szCs w:val="22"/>
          <w:lang w:val="en-US"/>
        </w:rPr>
        <w:t>della</w:t>
      </w:r>
      <w:proofErr w:type="gramEnd"/>
      <w:r w:rsidRPr="003003CE">
        <w:rPr>
          <w:rFonts w:cs="Arial"/>
          <w:sz w:val="22"/>
          <w:szCs w:val="22"/>
          <w:lang w:val="en-US"/>
        </w:rPr>
        <w:t xml:space="preserve"> superficie di carbonio consentono di penetrare in profondità nel materiale trattato, senza che ne venga compromesso l'aspetto superficiale. La vernice trasparente e la lucidatura a mano ne accentuano la qualità e l'eleganza. La forma ergonomica, </w:t>
      </w:r>
      <w:proofErr w:type="gramStart"/>
      <w:r w:rsidRPr="003003CE">
        <w:rPr>
          <w:rFonts w:cs="Arial"/>
          <w:sz w:val="22"/>
          <w:szCs w:val="22"/>
          <w:lang w:val="en-US"/>
        </w:rPr>
        <w:t>il</w:t>
      </w:r>
      <w:proofErr w:type="gramEnd"/>
      <w:r w:rsidRPr="003003CE">
        <w:rPr>
          <w:rFonts w:cs="Arial"/>
          <w:sz w:val="22"/>
          <w:szCs w:val="22"/>
          <w:lang w:val="en-US"/>
        </w:rPr>
        <w:t xml:space="preserve"> design particolare e l'estetica pregiata fanno della MANIGLIA TUBOLARE carbon la soluzione ideale soprattutto per l'impiego negli arredamenti d'interni o in altri settori premium. </w:t>
      </w:r>
    </w:p>
    <w:p w:rsidR="00BD0B02" w:rsidRPr="003003CE" w:rsidRDefault="00BD0B02" w:rsidP="00BD0B02">
      <w:pPr>
        <w:spacing w:line="276" w:lineRule="auto"/>
        <w:rPr>
          <w:rFonts w:cs="Arial"/>
          <w:sz w:val="22"/>
          <w:szCs w:val="22"/>
          <w:lang w:val="en-US"/>
        </w:rPr>
      </w:pPr>
    </w:p>
    <w:p w:rsidR="00F0248B" w:rsidRPr="003003CE" w:rsidRDefault="00BE6738" w:rsidP="00B13194">
      <w:pPr>
        <w:spacing w:line="276" w:lineRule="auto"/>
        <w:rPr>
          <w:rFonts w:cs="Arial"/>
          <w:sz w:val="22"/>
          <w:szCs w:val="22"/>
          <w:lang w:val="en-US"/>
        </w:rPr>
      </w:pPr>
      <w:r w:rsidRPr="003003CE">
        <w:rPr>
          <w:rFonts w:cs="Arial"/>
          <w:sz w:val="22"/>
          <w:szCs w:val="22"/>
          <w:lang w:val="en-US"/>
        </w:rPr>
        <w:t xml:space="preserve">Fino ad ora le maniglie in carbonio erano disponibili esclusivamente come realizzazioni speciali. HEINRICH KIPP WERK offra ora questo tipo di maniglie come produzione di serie, immediatamente disponibili a magazzino. </w:t>
      </w:r>
      <w:proofErr w:type="gramStart"/>
      <w:r w:rsidRPr="003003CE">
        <w:rPr>
          <w:rFonts w:cs="Arial"/>
          <w:sz w:val="22"/>
          <w:szCs w:val="22"/>
          <w:lang w:val="en-US"/>
        </w:rPr>
        <w:t>La</w:t>
      </w:r>
      <w:proofErr w:type="gramEnd"/>
      <w:r w:rsidRPr="003003CE">
        <w:rPr>
          <w:rFonts w:cs="Arial"/>
          <w:sz w:val="22"/>
          <w:szCs w:val="22"/>
          <w:lang w:val="en-US"/>
        </w:rPr>
        <w:t xml:space="preserve"> MANIGLIA TUBOLARE carbon è disponibile in due versioni di 6 dimensioni ciascuna e su richiesta anche con lunghezze speciali.</w:t>
      </w:r>
    </w:p>
    <w:bookmarkEnd w:id="0"/>
    <w:p w:rsidR="00D91134" w:rsidRPr="003003CE" w:rsidRDefault="00D91134" w:rsidP="00D91134">
      <w:pPr>
        <w:pStyle w:val="Pressetext"/>
        <w:rPr>
          <w:lang w:val="en-US"/>
        </w:rPr>
      </w:pPr>
    </w:p>
    <w:p w:rsidR="004E3B86" w:rsidRPr="003003CE" w:rsidRDefault="004E3B86" w:rsidP="00D91134">
      <w:pPr>
        <w:pStyle w:val="Pressetext"/>
        <w:rPr>
          <w:lang w:val="en-US"/>
        </w:rPr>
      </w:pPr>
    </w:p>
    <w:p w:rsidR="00D91134" w:rsidRPr="003003CE" w:rsidRDefault="00D91134" w:rsidP="00D91134">
      <w:pPr>
        <w:rPr>
          <w:rFonts w:cs="Arial"/>
          <w:sz w:val="20"/>
          <w:u w:val="single"/>
          <w:lang w:val="en-US"/>
        </w:rPr>
      </w:pPr>
      <w:r w:rsidRPr="003003CE">
        <w:rPr>
          <w:rFonts w:cs="Arial"/>
          <w:sz w:val="20"/>
          <w:u w:val="single"/>
          <w:lang w:val="en-US"/>
        </w:rPr>
        <w:t>Caratteri spazi vuoti compresi:</w:t>
      </w:r>
    </w:p>
    <w:p w:rsidR="00D91134" w:rsidRPr="003003CE" w:rsidRDefault="003003CE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3003CE">
        <w:rPr>
          <w:rFonts w:cs="Arial"/>
          <w:sz w:val="20"/>
          <w:lang w:val="en-US"/>
        </w:rPr>
        <w:t>Titolo:</w:t>
      </w:r>
      <w:r w:rsidRPr="003003CE">
        <w:rPr>
          <w:rFonts w:cs="Arial"/>
          <w:sz w:val="20"/>
          <w:lang w:val="en-US"/>
        </w:rPr>
        <w:tab/>
        <w:t>74</w:t>
      </w:r>
      <w:r w:rsidR="00D91134" w:rsidRPr="003003CE">
        <w:rPr>
          <w:rFonts w:cs="Arial"/>
          <w:sz w:val="20"/>
          <w:lang w:val="en-US"/>
        </w:rPr>
        <w:t xml:space="preserve"> caratteri</w:t>
      </w:r>
    </w:p>
    <w:p w:rsidR="00D91134" w:rsidRPr="003003CE" w:rsidRDefault="0008715A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3003CE">
        <w:rPr>
          <w:rFonts w:cs="Arial"/>
          <w:sz w:val="20"/>
          <w:lang w:val="en-US"/>
        </w:rPr>
        <w:t>Pretitolo:</w:t>
      </w:r>
      <w:r w:rsidRPr="003003CE">
        <w:rPr>
          <w:rFonts w:cs="Arial"/>
          <w:sz w:val="20"/>
          <w:lang w:val="en-US"/>
        </w:rPr>
        <w:tab/>
        <w:t>12 caratteri</w:t>
      </w:r>
    </w:p>
    <w:p w:rsidR="00D91134" w:rsidRPr="003003CE" w:rsidRDefault="003003CE" w:rsidP="00D91134">
      <w:pPr>
        <w:tabs>
          <w:tab w:val="right" w:pos="2410"/>
        </w:tabs>
        <w:rPr>
          <w:rFonts w:cs="Arial"/>
          <w:sz w:val="20"/>
        </w:rPr>
      </w:pPr>
      <w:r w:rsidRPr="003003CE">
        <w:rPr>
          <w:rFonts w:cs="Arial"/>
          <w:sz w:val="20"/>
        </w:rPr>
        <w:t>Testo:</w:t>
      </w:r>
      <w:r w:rsidRPr="003003CE">
        <w:rPr>
          <w:rFonts w:cs="Arial"/>
          <w:sz w:val="20"/>
        </w:rPr>
        <w:tab/>
        <w:t>1.556</w:t>
      </w:r>
      <w:r w:rsidR="00D91134" w:rsidRPr="003003CE">
        <w:rPr>
          <w:rFonts w:cs="Arial"/>
          <w:sz w:val="20"/>
        </w:rPr>
        <w:t xml:space="preserve"> caratteri</w:t>
      </w:r>
    </w:p>
    <w:p w:rsidR="00D91134" w:rsidRPr="003003CE" w:rsidRDefault="003003CE" w:rsidP="00D91134">
      <w:pPr>
        <w:tabs>
          <w:tab w:val="right" w:pos="2410"/>
        </w:tabs>
        <w:rPr>
          <w:rFonts w:cs="Arial"/>
          <w:sz w:val="20"/>
        </w:rPr>
      </w:pPr>
      <w:r w:rsidRPr="003003CE">
        <w:rPr>
          <w:rFonts w:cs="Arial"/>
          <w:sz w:val="20"/>
        </w:rPr>
        <w:t>Totale:</w:t>
      </w:r>
      <w:r w:rsidRPr="003003CE">
        <w:rPr>
          <w:rFonts w:cs="Arial"/>
          <w:sz w:val="20"/>
        </w:rPr>
        <w:tab/>
        <w:t>1.</w:t>
      </w:r>
      <w:r>
        <w:rPr>
          <w:rFonts w:cs="Arial"/>
          <w:sz w:val="20"/>
        </w:rPr>
        <w:t>642</w:t>
      </w:r>
      <w:r w:rsidR="00D91134" w:rsidRPr="003003CE">
        <w:rPr>
          <w:rFonts w:cs="Arial"/>
          <w:sz w:val="20"/>
        </w:rPr>
        <w:t xml:space="preserve"> caratteri</w:t>
      </w:r>
    </w:p>
    <w:p w:rsidR="00D91134" w:rsidRPr="003003CE" w:rsidRDefault="00F94190" w:rsidP="00637472">
      <w:pPr>
        <w:tabs>
          <w:tab w:val="left" w:pos="4020"/>
        </w:tabs>
        <w:rPr>
          <w:noProof/>
        </w:rPr>
      </w:pPr>
      <w:r w:rsidRPr="003003CE">
        <w:rPr>
          <w:noProof/>
        </w:rPr>
        <w:tab/>
      </w:r>
    </w:p>
    <w:p w:rsidR="00637472" w:rsidRPr="003003CE" w:rsidRDefault="00637472" w:rsidP="00D91134">
      <w:pPr>
        <w:pStyle w:val="Pressetext"/>
      </w:pPr>
    </w:p>
    <w:p w:rsidR="00D91134" w:rsidRPr="003003CE" w:rsidRDefault="00D91134" w:rsidP="00D91134">
      <w:pPr>
        <w:rPr>
          <w:rFonts w:cs="Arial"/>
          <w:sz w:val="20"/>
        </w:rPr>
      </w:pPr>
      <w:r w:rsidRPr="003003CE">
        <w:rPr>
          <w:rFonts w:cs="Arial"/>
          <w:sz w:val="20"/>
        </w:rPr>
        <w:t>HEINRICH KIPP WERK KG</w:t>
      </w:r>
    </w:p>
    <w:p w:rsidR="00D91134" w:rsidRPr="003003CE" w:rsidRDefault="00D91134" w:rsidP="00D91134">
      <w:pPr>
        <w:rPr>
          <w:rFonts w:cs="Arial"/>
          <w:sz w:val="20"/>
        </w:rPr>
      </w:pPr>
      <w:r w:rsidRPr="003003CE">
        <w:rPr>
          <w:rFonts w:cs="Arial"/>
          <w:sz w:val="20"/>
        </w:rPr>
        <w:t>Stefanie Beck, Marketing</w:t>
      </w:r>
    </w:p>
    <w:p w:rsidR="00D91134" w:rsidRPr="003003CE" w:rsidRDefault="00D91134" w:rsidP="00D91134">
      <w:pPr>
        <w:rPr>
          <w:rFonts w:cs="Arial"/>
          <w:sz w:val="20"/>
        </w:rPr>
      </w:pPr>
      <w:r w:rsidRPr="003003CE">
        <w:rPr>
          <w:rFonts w:cs="Arial"/>
          <w:sz w:val="20"/>
        </w:rPr>
        <w:t>Heubergstraße 2</w:t>
      </w:r>
    </w:p>
    <w:p w:rsidR="00D91134" w:rsidRPr="003003CE" w:rsidRDefault="00D91134" w:rsidP="00D91134">
      <w:pPr>
        <w:rPr>
          <w:rFonts w:cs="Arial"/>
          <w:sz w:val="20"/>
        </w:rPr>
      </w:pPr>
      <w:r w:rsidRPr="003003CE">
        <w:rPr>
          <w:rFonts w:cs="Arial"/>
          <w:sz w:val="20"/>
        </w:rPr>
        <w:t>72172 Sulz am Neckar</w:t>
      </w:r>
    </w:p>
    <w:p w:rsidR="00D91134" w:rsidRPr="003003CE" w:rsidRDefault="00D91134" w:rsidP="00D91134">
      <w:pPr>
        <w:rPr>
          <w:rFonts w:cs="Arial"/>
          <w:sz w:val="20"/>
        </w:rPr>
      </w:pPr>
    </w:p>
    <w:p w:rsidR="00D91134" w:rsidRPr="003003CE" w:rsidRDefault="00D91134" w:rsidP="00D91134">
      <w:pPr>
        <w:rPr>
          <w:rFonts w:cs="Arial"/>
          <w:sz w:val="20"/>
        </w:rPr>
      </w:pPr>
      <w:r w:rsidRPr="003003CE">
        <w:rPr>
          <w:rFonts w:cs="Arial"/>
          <w:sz w:val="20"/>
        </w:rPr>
        <w:t>Telefono: 07454 793-30</w:t>
      </w:r>
    </w:p>
    <w:p w:rsidR="00637472" w:rsidRPr="003003CE" w:rsidRDefault="00D91134" w:rsidP="00D91134">
      <w:pPr>
        <w:rPr>
          <w:sz w:val="20"/>
          <w:szCs w:val="20"/>
          <w:lang w:val="en-US"/>
        </w:rPr>
      </w:pPr>
      <w:r w:rsidRPr="003003CE">
        <w:rPr>
          <w:sz w:val="20"/>
          <w:szCs w:val="20"/>
        </w:rPr>
        <w:t>E-Mail</w:t>
      </w:r>
      <w:r w:rsidRPr="003003CE">
        <w:rPr>
          <w:sz w:val="20"/>
          <w:szCs w:val="20"/>
          <w:lang w:val="en-US"/>
        </w:rPr>
        <w:t xml:space="preserve">: s.beck@kipp.com </w:t>
      </w:r>
    </w:p>
    <w:p w:rsidR="00637472" w:rsidRPr="003003CE" w:rsidRDefault="00637472" w:rsidP="00637472">
      <w:pPr>
        <w:pStyle w:val="berschrift3"/>
        <w:rPr>
          <w:lang w:val="en-US"/>
        </w:rPr>
      </w:pPr>
      <w:r w:rsidRPr="003003CE">
        <w:rPr>
          <w:lang w:val="en-US"/>
        </w:rPr>
        <w:lastRenderedPageBreak/>
        <w:t>Ulteriori informazioni e foto pubblicate</w:t>
      </w:r>
    </w:p>
    <w:p w:rsidR="00637472" w:rsidRPr="003003CE" w:rsidRDefault="00637472" w:rsidP="00637472">
      <w:pPr>
        <w:ind w:left="284"/>
        <w:rPr>
          <w:sz w:val="20"/>
          <w:lang w:val="en-US"/>
        </w:rPr>
      </w:pPr>
      <w:r w:rsidRPr="003003CE">
        <w:rPr>
          <w:sz w:val="20"/>
          <w:lang w:val="en-US"/>
        </w:rPr>
        <w:t xml:space="preserve">Vedere www.kipp.com, regione: Germania, </w:t>
      </w:r>
      <w:r w:rsidRPr="003003CE">
        <w:rPr>
          <w:sz w:val="20"/>
          <w:lang w:val="en-US"/>
        </w:rPr>
        <w:br/>
        <w:t>rubrica: News/area stampa</w:t>
      </w:r>
    </w:p>
    <w:p w:rsidR="00637472" w:rsidRPr="003003CE" w:rsidRDefault="00637472" w:rsidP="00637472">
      <w:pPr>
        <w:pStyle w:val="berschrift3"/>
        <w:rPr>
          <w:lang w:val="en-US"/>
        </w:rPr>
      </w:pPr>
    </w:p>
    <w:p w:rsidR="00637472" w:rsidRPr="003003CE" w:rsidRDefault="00637472" w:rsidP="00637472">
      <w:pPr>
        <w:pStyle w:val="berschrift3"/>
        <w:rPr>
          <w:lang w:val="en-US"/>
        </w:rPr>
      </w:pPr>
    </w:p>
    <w:p w:rsidR="00637472" w:rsidRPr="00314B6B" w:rsidRDefault="00637472" w:rsidP="00637472">
      <w:pPr>
        <w:pStyle w:val="berschrift3"/>
      </w:pPr>
      <w:r>
        <w:t>Foto</w:t>
      </w:r>
      <w:r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16"/>
        <w:gridCol w:w="3767"/>
      </w:tblGrid>
      <w:tr w:rsidR="00637472" w:rsidRPr="003274EE" w:rsidTr="0092707D">
        <w:tc>
          <w:tcPr>
            <w:tcW w:w="4541" w:type="dxa"/>
          </w:tcPr>
          <w:p w:rsidR="00637472" w:rsidRPr="003003CE" w:rsidRDefault="00637472" w:rsidP="0092707D">
            <w:pPr>
              <w:rPr>
                <w:sz w:val="20"/>
                <w:lang w:val="en-US"/>
              </w:rPr>
            </w:pPr>
            <w:r w:rsidRPr="003003CE">
              <w:rPr>
                <w:sz w:val="20"/>
                <w:lang w:val="en-US"/>
              </w:rPr>
              <w:t xml:space="preserve">Didascalia immagine: </w:t>
            </w:r>
          </w:p>
          <w:p w:rsidR="001C51D3" w:rsidRPr="003003CE" w:rsidRDefault="001C51D3" w:rsidP="0092707D">
            <w:pPr>
              <w:rPr>
                <w:rFonts w:ascii="HelveticaNeueLTW1G-Cn" w:hAnsi="HelveticaNeueLTW1G-Cn" w:cs="HelveticaNeueLTW1G-Cn"/>
                <w:sz w:val="20"/>
                <w:szCs w:val="20"/>
                <w:lang w:val="en-US"/>
              </w:rPr>
            </w:pPr>
            <w:proofErr w:type="gramStart"/>
            <w:r w:rsidRPr="003003CE">
              <w:rPr>
                <w:rFonts w:ascii="HelveticaNeueLTW1G-Cn" w:hAnsi="HelveticaNeueLTW1G-Cn" w:cs="HelveticaNeueLTW1G-Cn"/>
                <w:sz w:val="20"/>
                <w:szCs w:val="20"/>
                <w:lang w:val="en-US"/>
              </w:rPr>
              <w:t>La</w:t>
            </w:r>
            <w:proofErr w:type="gramEnd"/>
            <w:r w:rsidRPr="003003CE">
              <w:rPr>
                <w:rFonts w:ascii="HelveticaNeueLTW1G-Cn" w:hAnsi="HelveticaNeueLTW1G-Cn" w:cs="HelveticaNeueLTW1G-Cn"/>
                <w:sz w:val="20"/>
                <w:szCs w:val="20"/>
                <w:lang w:val="en-US"/>
              </w:rPr>
              <w:t xml:space="preserve"> MANIGLIA TUBOLARE carbon si contraddistingue per il design esclusivo e l'elevata stabilità.</w:t>
            </w: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ED01E4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E0997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21851" cy="2284589"/>
                  <wp:effectExtent l="0" t="0" r="762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_ROHRGRIFF_carbon_K078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624" cy="229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Pr="003003CE" w:rsidRDefault="00277C84" w:rsidP="00277C84">
            <w:pPr>
              <w:ind w:left="-79"/>
              <w:rPr>
                <w:sz w:val="16"/>
                <w:szCs w:val="16"/>
                <w:lang w:val="en-US"/>
              </w:rPr>
            </w:pPr>
            <w:r w:rsidRPr="003003CE">
              <w:rPr>
                <w:sz w:val="16"/>
                <w:szCs w:val="16"/>
                <w:lang w:val="en-US"/>
              </w:rPr>
              <w:t xml:space="preserve">Diritti di immagine: pubblicazione concessa in licenza e gratuitamente in riviste specializzate. </w:t>
            </w:r>
          </w:p>
          <w:p w:rsidR="00277C84" w:rsidRPr="00524B91" w:rsidRDefault="00277C84" w:rsidP="00277C84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prega di citare la fonte e fornire una copia.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ind w:left="-79"/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File di immagine: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  <w:r>
              <w:rPr>
                <w:sz w:val="20"/>
              </w:rPr>
              <w:t>KIPP_ROHRGRIFF_carbon_K0781</w:t>
            </w:r>
            <w:r>
              <w:rPr>
                <w:noProof/>
                <w:sz w:val="20"/>
              </w:rPr>
              <w:t>.jpg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ED01E4" w:rsidRDefault="00637472" w:rsidP="0092707D">
            <w:pPr>
              <w:rPr>
                <w:sz w:val="20"/>
              </w:rPr>
            </w:pPr>
          </w:p>
        </w:tc>
      </w:tr>
    </w:tbl>
    <w:p w:rsidR="00637472" w:rsidRPr="003274EE" w:rsidRDefault="00637472"/>
    <w:p w:rsidR="00AA21F1" w:rsidRPr="003274EE" w:rsidRDefault="00AA21F1"/>
    <w:sectPr w:rsidR="00AA21F1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003CE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0740F"/>
    <w:rsid w:val="001200B5"/>
    <w:rsid w:val="001339DE"/>
    <w:rsid w:val="00156D91"/>
    <w:rsid w:val="00173AD9"/>
    <w:rsid w:val="001A3A33"/>
    <w:rsid w:val="001C1C06"/>
    <w:rsid w:val="001C51D3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E0997"/>
    <w:rsid w:val="002F063A"/>
    <w:rsid w:val="003003CE"/>
    <w:rsid w:val="00315E40"/>
    <w:rsid w:val="003259C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E3B86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637472"/>
    <w:rsid w:val="00645FBD"/>
    <w:rsid w:val="00677302"/>
    <w:rsid w:val="00685943"/>
    <w:rsid w:val="006E09D7"/>
    <w:rsid w:val="006E623B"/>
    <w:rsid w:val="006E7A95"/>
    <w:rsid w:val="00713316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56392"/>
    <w:rsid w:val="00866A85"/>
    <w:rsid w:val="00873431"/>
    <w:rsid w:val="00874D03"/>
    <w:rsid w:val="0088039F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97A89"/>
    <w:rsid w:val="009A2111"/>
    <w:rsid w:val="009A3246"/>
    <w:rsid w:val="009B54E6"/>
    <w:rsid w:val="009B5D45"/>
    <w:rsid w:val="009E513A"/>
    <w:rsid w:val="009F2D2A"/>
    <w:rsid w:val="00A16E43"/>
    <w:rsid w:val="00A332F6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E0177"/>
    <w:rsid w:val="00AF7400"/>
    <w:rsid w:val="00AF76CF"/>
    <w:rsid w:val="00B1044B"/>
    <w:rsid w:val="00B13194"/>
    <w:rsid w:val="00B234EB"/>
    <w:rsid w:val="00B3606E"/>
    <w:rsid w:val="00B54D30"/>
    <w:rsid w:val="00B57513"/>
    <w:rsid w:val="00BA0661"/>
    <w:rsid w:val="00BA7DFB"/>
    <w:rsid w:val="00BC4625"/>
    <w:rsid w:val="00BD0B02"/>
    <w:rsid w:val="00BE3937"/>
    <w:rsid w:val="00BE6738"/>
    <w:rsid w:val="00BF3FE9"/>
    <w:rsid w:val="00C232CF"/>
    <w:rsid w:val="00C32BD9"/>
    <w:rsid w:val="00C43B71"/>
    <w:rsid w:val="00C56C4B"/>
    <w:rsid w:val="00C6307F"/>
    <w:rsid w:val="00C7668C"/>
    <w:rsid w:val="00C873E0"/>
    <w:rsid w:val="00CC06B6"/>
    <w:rsid w:val="00D12D81"/>
    <w:rsid w:val="00D158CF"/>
    <w:rsid w:val="00D610DD"/>
    <w:rsid w:val="00D90044"/>
    <w:rsid w:val="00D91134"/>
    <w:rsid w:val="00DA6035"/>
    <w:rsid w:val="00DC6970"/>
    <w:rsid w:val="00DD7BB1"/>
    <w:rsid w:val="00DE4BEA"/>
    <w:rsid w:val="00DE744E"/>
    <w:rsid w:val="00E11211"/>
    <w:rsid w:val="00E60EE7"/>
    <w:rsid w:val="00E86C10"/>
    <w:rsid w:val="00EA130D"/>
    <w:rsid w:val="00EA603D"/>
    <w:rsid w:val="00EC0016"/>
    <w:rsid w:val="00EC00AB"/>
    <w:rsid w:val="00ED6205"/>
    <w:rsid w:val="00EF17C4"/>
    <w:rsid w:val="00F0248B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9EFB3B6F.dotm</Template>
  <TotalTime>0</TotalTime>
  <Pages>2</Pages>
  <Words>337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2455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18</cp:revision>
  <cp:lastPrinted>2015-02-11T14:33:00Z</cp:lastPrinted>
  <dcterms:created xsi:type="dcterms:W3CDTF">2015-04-07T14:44:00Z</dcterms:created>
  <dcterms:modified xsi:type="dcterms:W3CDTF">2015-05-20T08:58:00Z</dcterms:modified>
</cp:coreProperties>
</file>